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DBE7D" w14:textId="77777777" w:rsidR="002545E2" w:rsidRDefault="00250C76" w:rsidP="00250C7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50C76">
        <w:rPr>
          <w:rFonts w:ascii="Times New Roman" w:hAnsi="Times New Roman" w:cs="Times New Roman"/>
          <w:sz w:val="28"/>
          <w:szCs w:val="28"/>
          <w:u w:val="single"/>
        </w:rPr>
        <w:t xml:space="preserve">Сельскохозяйственный </w:t>
      </w:r>
      <w:r w:rsidR="002545E2" w:rsidRPr="00250C76">
        <w:rPr>
          <w:rFonts w:ascii="Times New Roman" w:hAnsi="Times New Roman" w:cs="Times New Roman"/>
          <w:sz w:val="28"/>
          <w:szCs w:val="28"/>
          <w:u w:val="single"/>
        </w:rPr>
        <w:t>кредитный</w:t>
      </w:r>
      <w:r w:rsidR="002545E2" w:rsidRPr="00250C7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50C76">
        <w:rPr>
          <w:rFonts w:ascii="Times New Roman" w:hAnsi="Times New Roman" w:cs="Times New Roman"/>
          <w:sz w:val="28"/>
          <w:szCs w:val="28"/>
          <w:u w:val="single"/>
        </w:rPr>
        <w:t xml:space="preserve">потребительский </w:t>
      </w:r>
    </w:p>
    <w:p w14:paraId="17919974" w14:textId="27060830" w:rsidR="00524516" w:rsidRPr="00250C76" w:rsidRDefault="002545E2" w:rsidP="00250C7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250C76" w:rsidRPr="00250C76">
        <w:rPr>
          <w:rFonts w:ascii="Times New Roman" w:hAnsi="Times New Roman" w:cs="Times New Roman"/>
          <w:sz w:val="28"/>
          <w:szCs w:val="28"/>
          <w:u w:val="single"/>
        </w:rPr>
        <w:t>ооператив «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Липецкий</w:t>
      </w:r>
      <w:r w:rsidR="00250C76" w:rsidRPr="00250C76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0664FFC0" w14:textId="42C0E483" w:rsidR="00250C76" w:rsidRDefault="00250C76" w:rsidP="00250C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10.08.2022 г.</w:t>
      </w:r>
    </w:p>
    <w:p w14:paraId="5D923B45" w14:textId="7D0B4F47" w:rsidR="00250C76" w:rsidRDefault="00250C76" w:rsidP="00250C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14:paraId="35ED40E4" w14:textId="42ACBB73" w:rsidR="00250C76" w:rsidRDefault="00250C76" w:rsidP="00250C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обучения работников, осуществляющих непосредственное взаимодействие с получателями финансовых услуг</w:t>
      </w:r>
    </w:p>
    <w:p w14:paraId="77A00C2E" w14:textId="659AA942" w:rsidR="00250C76" w:rsidRDefault="00250C76" w:rsidP="00250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требований «</w:t>
      </w:r>
      <w:r w:rsidRPr="007944F0">
        <w:rPr>
          <w:rFonts w:ascii="Times New Roman" w:hAnsi="Times New Roman" w:cs="Times New Roman"/>
          <w:sz w:val="28"/>
          <w:szCs w:val="28"/>
        </w:rPr>
        <w:t>Базов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944F0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44F0">
        <w:rPr>
          <w:rFonts w:ascii="Times New Roman" w:hAnsi="Times New Roman" w:cs="Times New Roman"/>
          <w:sz w:val="28"/>
          <w:szCs w:val="28"/>
        </w:rPr>
        <w:t xml:space="preserve">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сельскохозяйственные кредитные потребительские кооперативы</w:t>
      </w:r>
      <w:r>
        <w:rPr>
          <w:rFonts w:ascii="Times New Roman" w:hAnsi="Times New Roman" w:cs="Times New Roman"/>
          <w:sz w:val="28"/>
          <w:szCs w:val="28"/>
        </w:rPr>
        <w:t xml:space="preserve">», утверждён </w:t>
      </w:r>
      <w:r w:rsidRPr="007944F0">
        <w:rPr>
          <w:rFonts w:ascii="Times New Roman" w:hAnsi="Times New Roman" w:cs="Times New Roman"/>
          <w:sz w:val="28"/>
          <w:szCs w:val="28"/>
        </w:rPr>
        <w:t>Решением Комитета финансового надзора Центрального Банка Российской Федерации (Банка России) (Протокол № КФНП-5 от 10.02.2022)</w:t>
      </w:r>
      <w:r w:rsidR="006110D4">
        <w:rPr>
          <w:rFonts w:ascii="Times New Roman" w:hAnsi="Times New Roman" w:cs="Times New Roman"/>
          <w:sz w:val="28"/>
          <w:szCs w:val="28"/>
        </w:rPr>
        <w:t>, далее – «Стандарт»,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C76">
        <w:rPr>
          <w:rFonts w:ascii="Times New Roman" w:hAnsi="Times New Roman" w:cs="Times New Roman"/>
          <w:spacing w:val="20"/>
          <w:sz w:val="28"/>
          <w:szCs w:val="28"/>
        </w:rPr>
        <w:t>приказываю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A9F6E1E" w14:textId="76987374" w:rsidR="00250C76" w:rsidRDefault="00250C76" w:rsidP="006110D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в Кооперативе </w:t>
      </w:r>
      <w:r w:rsidRPr="00250C76">
        <w:rPr>
          <w:rFonts w:ascii="Times New Roman" w:hAnsi="Times New Roman" w:cs="Times New Roman"/>
          <w:sz w:val="28"/>
          <w:szCs w:val="28"/>
        </w:rPr>
        <w:t>обучение работников, осуществляющих непосредственное взаимодействие с получателями финансовых услуг</w:t>
      </w:r>
      <w:r w:rsidR="006110D4">
        <w:rPr>
          <w:rFonts w:ascii="Times New Roman" w:hAnsi="Times New Roman" w:cs="Times New Roman"/>
          <w:sz w:val="28"/>
          <w:szCs w:val="28"/>
        </w:rPr>
        <w:t>.</w:t>
      </w:r>
    </w:p>
    <w:p w14:paraId="51921137" w14:textId="0EF92DDD" w:rsidR="006110D4" w:rsidRDefault="006110D4" w:rsidP="006110D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следующие требования к срокам проведения обучающих мероприятий:</w:t>
      </w:r>
    </w:p>
    <w:p w14:paraId="7B54BC82" w14:textId="17DE4DA3" w:rsidR="006110D4" w:rsidRPr="006110D4" w:rsidRDefault="006110D4" w:rsidP="006110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6110D4">
        <w:rPr>
          <w:rFonts w:ascii="Times New Roman" w:hAnsi="Times New Roman" w:cs="Times New Roman"/>
          <w:sz w:val="28"/>
          <w:szCs w:val="28"/>
        </w:rPr>
        <w:t>при приеме на работу в кооператив, предполагающую выполнение функций, предусмотренных главами 3 и 4 Стандарта</w:t>
      </w:r>
      <w:r>
        <w:rPr>
          <w:rFonts w:ascii="Times New Roman" w:hAnsi="Times New Roman" w:cs="Times New Roman"/>
          <w:sz w:val="28"/>
          <w:szCs w:val="28"/>
        </w:rPr>
        <w:t xml:space="preserve"> - в течение одного месяца с даты приёма на работу</w:t>
      </w:r>
      <w:r w:rsidRPr="006110D4">
        <w:rPr>
          <w:rFonts w:ascii="Times New Roman" w:hAnsi="Times New Roman" w:cs="Times New Roman"/>
          <w:sz w:val="28"/>
          <w:szCs w:val="28"/>
        </w:rPr>
        <w:t>;</w:t>
      </w:r>
    </w:p>
    <w:p w14:paraId="7CD0D390" w14:textId="552E222B" w:rsidR="006110D4" w:rsidRPr="006110D4" w:rsidRDefault="006110D4" w:rsidP="006110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110D4">
        <w:rPr>
          <w:rFonts w:ascii="Times New Roman" w:hAnsi="Times New Roman" w:cs="Times New Roman"/>
          <w:sz w:val="28"/>
          <w:szCs w:val="28"/>
        </w:rPr>
        <w:t>при переводе (временном переводе) работника на другую должность в данном кооперативе, в случае, когда имеющихся у него знаний недостаточно для исполнения обязанностей, предусмотренных в главах 3 и 4 Стандарта</w:t>
      </w:r>
      <w:r>
        <w:rPr>
          <w:rFonts w:ascii="Times New Roman" w:hAnsi="Times New Roman" w:cs="Times New Roman"/>
          <w:sz w:val="28"/>
          <w:szCs w:val="28"/>
        </w:rPr>
        <w:t xml:space="preserve"> - в течение одного месяца с даты перевода</w:t>
      </w:r>
      <w:r w:rsidRPr="006110D4">
        <w:rPr>
          <w:rFonts w:ascii="Times New Roman" w:hAnsi="Times New Roman" w:cs="Times New Roman"/>
          <w:sz w:val="28"/>
          <w:szCs w:val="28"/>
        </w:rPr>
        <w:t>;</w:t>
      </w:r>
    </w:p>
    <w:p w14:paraId="0861425E" w14:textId="51A0C3D1" w:rsidR="006110D4" w:rsidRDefault="006110D4" w:rsidP="006110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6110D4">
        <w:rPr>
          <w:rFonts w:ascii="Times New Roman" w:hAnsi="Times New Roman" w:cs="Times New Roman"/>
          <w:sz w:val="28"/>
          <w:szCs w:val="28"/>
        </w:rPr>
        <w:t>в процессе трудовой деятельности работников кооператива, осуществляющих взаимодействие с получателями финансовых услуг. Обучение в процессе трудовой деятельности работников кооператива, осуществляющих взаимодействие с получателями финансовых услуг, проводится по мере необходимости обновления знаний и информации</w:t>
      </w:r>
      <w:r>
        <w:rPr>
          <w:rFonts w:ascii="Times New Roman" w:hAnsi="Times New Roman" w:cs="Times New Roman"/>
          <w:sz w:val="28"/>
          <w:szCs w:val="28"/>
        </w:rPr>
        <w:t xml:space="preserve"> – не реже, чем один раз в календарный год</w:t>
      </w:r>
      <w:r w:rsidRPr="006110D4">
        <w:rPr>
          <w:rFonts w:ascii="Times New Roman" w:hAnsi="Times New Roman" w:cs="Times New Roman"/>
          <w:sz w:val="28"/>
          <w:szCs w:val="28"/>
        </w:rPr>
        <w:t>.</w:t>
      </w:r>
    </w:p>
    <w:p w14:paraId="1F8512F4" w14:textId="71B3392D" w:rsidR="006110D4" w:rsidRDefault="006110D4" w:rsidP="006110D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следующий перечень работников, проходящих обучение: </w:t>
      </w:r>
      <w:r w:rsidRPr="009D2EDA">
        <w:rPr>
          <w:rFonts w:ascii="Times New Roman" w:hAnsi="Times New Roman" w:cs="Times New Roman"/>
          <w:color w:val="0070C0"/>
          <w:sz w:val="28"/>
          <w:szCs w:val="28"/>
        </w:rPr>
        <w:t xml:space="preserve">председатель, исполнительный директор, </w:t>
      </w:r>
      <w:r w:rsidR="00C920E1" w:rsidRPr="00C920E1">
        <w:rPr>
          <w:rFonts w:ascii="Times New Roman" w:hAnsi="Times New Roman" w:cs="Times New Roman"/>
          <w:sz w:val="28"/>
          <w:szCs w:val="28"/>
        </w:rPr>
        <w:t>(</w:t>
      </w:r>
      <w:r w:rsidR="00C920E1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C920E1">
        <w:rPr>
          <w:rFonts w:ascii="Times New Roman" w:hAnsi="Times New Roman" w:cs="Times New Roman"/>
          <w:sz w:val="28"/>
          <w:szCs w:val="28"/>
        </w:rPr>
        <w:lastRenderedPageBreak/>
        <w:t>Кооператива, осуществляющие непосредственное взаимодействие с получателями финансовых услуг</w:t>
      </w:r>
      <w:r w:rsidR="00C920E1" w:rsidRPr="00C920E1">
        <w:rPr>
          <w:rFonts w:ascii="Times New Roman" w:hAnsi="Times New Roman" w:cs="Times New Roman"/>
          <w:sz w:val="28"/>
          <w:szCs w:val="28"/>
        </w:rPr>
        <w:t>)</w:t>
      </w:r>
      <w:r w:rsidR="009D2EDA" w:rsidRPr="00C920E1">
        <w:rPr>
          <w:rFonts w:ascii="Times New Roman" w:hAnsi="Times New Roman" w:cs="Times New Roman"/>
          <w:sz w:val="28"/>
          <w:szCs w:val="28"/>
        </w:rPr>
        <w:t>.</w:t>
      </w:r>
    </w:p>
    <w:p w14:paraId="7D916E43" w14:textId="310E9E8A" w:rsidR="009D2EDA" w:rsidRDefault="009D2EDA" w:rsidP="006110D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обучение проводится посредством участия в вебинарах, </w:t>
      </w:r>
      <w:r w:rsidR="002545E2">
        <w:rPr>
          <w:rFonts w:ascii="Times New Roman" w:hAnsi="Times New Roman" w:cs="Times New Roman"/>
          <w:sz w:val="28"/>
          <w:szCs w:val="28"/>
        </w:rPr>
        <w:t xml:space="preserve">соответствующих аккредитованных </w:t>
      </w:r>
      <w:r>
        <w:rPr>
          <w:rFonts w:ascii="Times New Roman" w:hAnsi="Times New Roman" w:cs="Times New Roman"/>
          <w:sz w:val="28"/>
          <w:szCs w:val="28"/>
        </w:rPr>
        <w:t>организ</w:t>
      </w:r>
      <w:r w:rsidR="002545E2">
        <w:rPr>
          <w:rFonts w:ascii="Times New Roman" w:hAnsi="Times New Roman" w:cs="Times New Roman"/>
          <w:sz w:val="28"/>
          <w:szCs w:val="28"/>
        </w:rPr>
        <w:t>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5E2" w:rsidRPr="00FE283C">
        <w:rPr>
          <w:rFonts w:ascii="Times New Roman" w:hAnsi="Times New Roman" w:cs="Times New Roman"/>
          <w:color w:val="FF0000"/>
          <w:sz w:val="28"/>
          <w:szCs w:val="28"/>
        </w:rPr>
        <w:t xml:space="preserve">(например: РСО </w:t>
      </w:r>
      <w:r w:rsidRPr="00FE283C">
        <w:rPr>
          <w:rFonts w:ascii="Times New Roman" w:hAnsi="Times New Roman" w:cs="Times New Roman"/>
          <w:color w:val="FF0000"/>
          <w:sz w:val="28"/>
          <w:szCs w:val="28"/>
        </w:rPr>
        <w:t>«Агроконтроль»</w:t>
      </w:r>
      <w:r w:rsidR="00FE283C" w:rsidRPr="00FE283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FE283C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ответственность за регистрацию на вебинары оставляю за собой, председателем Кооператива.</w:t>
      </w:r>
    </w:p>
    <w:p w14:paraId="2FF2AE59" w14:textId="59EBFD97" w:rsidR="009D2EDA" w:rsidRDefault="009D2EDA" w:rsidP="006110D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обучение работников, осуществляющих непосредственное взаимодействие с получателями финансовых услуг, проводится в рамках следующей тематики:</w:t>
      </w:r>
    </w:p>
    <w:p w14:paraId="4D6C5FF3" w14:textId="7F7C58FE" w:rsidR="009D2EDA" w:rsidRDefault="009D2EDA" w:rsidP="009D2ED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законодательства о сельскохозяйственной потребительской кредитной кооперации,</w:t>
      </w:r>
    </w:p>
    <w:p w14:paraId="606F107E" w14:textId="08B2BDE7" w:rsidR="00333C8C" w:rsidRDefault="00333C8C" w:rsidP="009D2ED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законодательства о потребительском кредите,</w:t>
      </w:r>
    </w:p>
    <w:p w14:paraId="4C2C0A94" w14:textId="1B76996C" w:rsidR="00333C8C" w:rsidRDefault="00333C8C" w:rsidP="009D2ED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законодательства о защите прав и интересов физических лиц при осуществлении деятельности по возврату просроченной задолженности,</w:t>
      </w:r>
    </w:p>
    <w:p w14:paraId="2FE87A2F" w14:textId="63FFCE92" w:rsidR="00333C8C" w:rsidRDefault="00333C8C" w:rsidP="009D2ED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Стандарта.</w:t>
      </w:r>
    </w:p>
    <w:p w14:paraId="67A499DE" w14:textId="0E2B496A" w:rsidR="00333C8C" w:rsidRDefault="00333C8C" w:rsidP="00333C8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знаний работников по итогам проведённого обучения проводится с использованием систем удалённого тестирования с применением вопросов, разработанных </w:t>
      </w:r>
      <w:r w:rsidR="00FE283C">
        <w:rPr>
          <w:rFonts w:ascii="Times New Roman" w:hAnsi="Times New Roman" w:cs="Times New Roman"/>
          <w:sz w:val="28"/>
          <w:szCs w:val="28"/>
        </w:rPr>
        <w:t>обучающей организацией.</w:t>
      </w:r>
    </w:p>
    <w:p w14:paraId="46FC11E6" w14:textId="46F85DC6" w:rsidR="00333C8C" w:rsidRDefault="00FF3BCD" w:rsidP="00333C8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FF3BCD">
        <w:rPr>
          <w:rFonts w:ascii="Times New Roman" w:hAnsi="Times New Roman" w:cs="Times New Roman"/>
          <w:sz w:val="28"/>
          <w:szCs w:val="28"/>
        </w:rPr>
        <w:t>иксаци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F3BCD">
        <w:rPr>
          <w:rFonts w:ascii="Times New Roman" w:hAnsi="Times New Roman" w:cs="Times New Roman"/>
          <w:sz w:val="28"/>
          <w:szCs w:val="28"/>
        </w:rPr>
        <w:t xml:space="preserve"> результатов проведения обучения работников и проверки соответствия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Стандарта проводится </w:t>
      </w:r>
      <w:r w:rsidR="00FE283C">
        <w:rPr>
          <w:rFonts w:ascii="Times New Roman" w:hAnsi="Times New Roman" w:cs="Times New Roman"/>
          <w:sz w:val="28"/>
          <w:szCs w:val="28"/>
        </w:rPr>
        <w:t>в соответствии с правилами и требованиями, установленными обучающими организациями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F4DC2A" w14:textId="67814547" w:rsidR="00C920E1" w:rsidRDefault="00C920E1" w:rsidP="00333C8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Настоящие Приказ имеет статус внутреннего документа, фиксирующего сведения обо всех работниках, осуществляющих непосредственное взаимодействие с получателями финансовых услуг.</w:t>
      </w:r>
    </w:p>
    <w:p w14:paraId="654BB49E" w14:textId="4990BAC7" w:rsidR="00C920E1" w:rsidRDefault="00C920E1" w:rsidP="00333C8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14:paraId="505A4A7F" w14:textId="7F279B0D" w:rsidR="00C920E1" w:rsidRPr="00C920E1" w:rsidRDefault="00C920E1" w:rsidP="00C920E1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283C">
        <w:rPr>
          <w:rFonts w:ascii="Times New Roman" w:hAnsi="Times New Roman" w:cs="Times New Roman"/>
          <w:color w:val="FF0000"/>
          <w:sz w:val="28"/>
          <w:szCs w:val="28"/>
        </w:rPr>
        <w:t>Д.Д. Денисов</w:t>
      </w:r>
    </w:p>
    <w:sectPr w:rsidR="00C920E1" w:rsidRPr="00C920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3A4"/>
    <w:multiLevelType w:val="hybridMultilevel"/>
    <w:tmpl w:val="8F0AE466"/>
    <w:lvl w:ilvl="0" w:tplc="7F9E69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524DD0"/>
    <w:multiLevelType w:val="hybridMultilevel"/>
    <w:tmpl w:val="E154EB90"/>
    <w:lvl w:ilvl="0" w:tplc="2E525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72103564">
    <w:abstractNumId w:val="1"/>
  </w:num>
  <w:num w:numId="2" w16cid:durableId="75702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516"/>
    <w:rsid w:val="00250C76"/>
    <w:rsid w:val="002545E2"/>
    <w:rsid w:val="00333C8C"/>
    <w:rsid w:val="00524516"/>
    <w:rsid w:val="006110D4"/>
    <w:rsid w:val="009D2EDA"/>
    <w:rsid w:val="00B27EA6"/>
    <w:rsid w:val="00C920E1"/>
    <w:rsid w:val="00E57FE3"/>
    <w:rsid w:val="00FE283C"/>
    <w:rsid w:val="00FF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4E86"/>
  <w15:chartTrackingRefBased/>
  <w15:docId w15:val="{25F267BB-4E36-403C-A6F9-E2B5AEE0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2022-08-02T13:29:00Z</dcterms:created>
  <dcterms:modified xsi:type="dcterms:W3CDTF">2022-08-03T07:37:00Z</dcterms:modified>
</cp:coreProperties>
</file>